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center"/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  <w:t>廊坊市生态环境局霸州市分局</w:t>
      </w:r>
      <w:bookmarkStart w:id="0" w:name="_GoBack"/>
      <w:bookmarkEnd w:id="0"/>
    </w:p>
    <w:p>
      <w:pPr>
        <w:snapToGrid w:val="0"/>
        <w:spacing w:line="40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行政处罚决定书</w:t>
      </w:r>
    </w:p>
    <w:p>
      <w:pPr>
        <w:wordWrap w:val="0"/>
        <w:snapToGrid w:val="0"/>
        <w:spacing w:line="440" w:lineRule="exact"/>
        <w:jc w:val="right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廊霸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环罚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〔2021〕2102001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霸州市金锚涂刷工具有限公司：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统一社会信用代码：911310817666317380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地址：霸州市霸州镇106国道道东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法定代表人：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于鸿瑀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  <w:t>我局于2021年1月6日对你公司进</w:t>
      </w:r>
      <w:r>
        <w:rPr>
          <w:rFonts w:hint="eastAsia" w:ascii="仿宋_GB2312" w:hAnsi="仿宋_GB2312" w:eastAsia="仿宋_GB2312" w:cs="Times New Roman"/>
          <w:color w:val="000000"/>
          <w:kern w:val="0"/>
          <w:sz w:val="28"/>
          <w:szCs w:val="28"/>
          <w:lang w:val="en-US" w:eastAsia="zh-CN" w:bidi="ar-SA"/>
        </w:rPr>
        <w:t>行了调查，发现你公司实施了以下环境违法行为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Times New Roman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0"/>
          <w:sz w:val="28"/>
          <w:szCs w:val="28"/>
          <w:lang w:val="en-US" w:eastAsia="zh-CN" w:bidi="ar-SA"/>
        </w:rPr>
        <w:t>产生挥发性有机废气的生产活动未按照规定使用污染防治设施。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Times New Roman"/>
          <w:color w:val="000000"/>
          <w:kern w:val="0"/>
          <w:sz w:val="28"/>
          <w:szCs w:val="28"/>
          <w:lang w:val="en-US" w:eastAsia="zh-CN" w:bidi="ar-SA"/>
        </w:rPr>
        <w:t>以上事实有廊坊市生态环境局霸州市分局《现场检查（勘察）笔录》、廊坊市生态环境局霸州市分局《调查询问笔录》、照片等证据为凭。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本机关认为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你公司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的上述行为</w:t>
      </w:r>
      <w:r>
        <w:rPr>
          <w:rFonts w:hint="eastAsia" w:ascii="仿宋_GB2312" w:hAnsi="仿宋_GB2312" w:eastAsia="仿宋_GB2312" w:cs="仿宋_GB2312"/>
          <w:kern w:val="1"/>
          <w:sz w:val="28"/>
          <w:szCs w:val="28"/>
          <w:lang w:eastAsia="zh-CN"/>
        </w:rPr>
        <w:t>违反了《中华人民共和国大气污染防治法》第四十五条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Times New Roman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000000"/>
          <w:kern w:val="0"/>
          <w:sz w:val="28"/>
          <w:szCs w:val="28"/>
          <w:lang w:val="en-US" w:eastAsia="zh-CN" w:bidi="ar-SA"/>
        </w:rPr>
        <w:t>我局于2021年1月11日以《廊坊市生态环境局霸州市分局行政处罚事先告知书》、《廊坊市生态环境局霸州市分局行政处罚听证告知书》告知你单位陈述申辩权、听证申请权。你单位在法定期限内未提出陈述申辩和听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sz w:val="28"/>
          <w:szCs w:val="28"/>
        </w:rPr>
        <w:t>依据《中华人民共和国大气污染防治法》第一百零八条第一项以及《廊坊市生态环境行政处罚自由裁量权执行标准（试行）》中《中</w:t>
      </w:r>
      <w:r>
        <w:rPr>
          <w:rFonts w:hint="eastAsia" w:ascii="仿宋" w:hAnsi="仿宋" w:eastAsia="仿宋" w:cs="仿宋"/>
          <w:sz w:val="28"/>
          <w:szCs w:val="28"/>
        </w:rPr>
        <w:t>华人民共和国大气污染防治法》第七条执行标准中第一项的规定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，我局决定对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你公司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处以如下行政处罚：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  <w:t>罚款人民币叁万元整。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限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你公司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自收到本处罚决定之日起十五日内缴至指定银行和账号。逾期不缴纳罚款的，我局可以根据《中华人民共和国行政处罚法》第五十一条第一项规定每日按罚款数额的3％加处罚款。</w:t>
      </w:r>
    </w:p>
    <w:p>
      <w:pPr>
        <w:snapToGrid w:val="0"/>
        <w:spacing w:line="3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收款银行：中国建设银行股份有限公司霸州支行  </w:t>
      </w:r>
    </w:p>
    <w:p>
      <w:pPr>
        <w:snapToGrid w:val="0"/>
        <w:spacing w:line="3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户名：霸州市财政局非税收入专户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账号：13050170614800000069-0001</w:t>
      </w:r>
    </w:p>
    <w:p>
      <w:pPr>
        <w:snapToGrid w:val="0"/>
        <w:spacing w:line="3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你公司如不服本处罚决定，可在收到本处罚决定书之日起60日内向霸州市人民政府或者廊坊市生态环境局申请行政复议，也可以在6个月内直接向霸州市人民法院起诉。申请行政复议或者提起行政诉讼，不停止行政处罚决定的执行。</w:t>
      </w:r>
    </w:p>
    <w:p>
      <w:pPr>
        <w:snapToGrid w:val="0"/>
        <w:spacing w:line="380" w:lineRule="exact"/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</w:rPr>
        <w:t>逾期不申请行政复议，不提起行政诉讼，又不履行本处罚决定的，我局将依法申请人民法院强制执行。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right="420"/>
        <w:jc w:val="righ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廊坊市生态环境局霸州市分局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ind w:right="420"/>
        <w:jc w:val="center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2021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550DE5"/>
    <w:rsid w:val="1F22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2021-02-04T08:18:10Z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